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1A1A1A"/>
          <w:sz w:val="44"/>
          <w:szCs w:val="44"/>
        </w:rPr>
        <w:t xml:space="preserve">Hamid Babapoor</w:t>
      </w:r>
    </w:p>
    <w:p>
      <w:pPr>
        <w:spacing w:after="30" w:before="0"/>
      </w:pPr>
      <w:r>
        <w:rPr>
          <w:rFonts w:ascii="Arial" w:cs="Arial" w:eastAsia="Arial" w:hAnsi="Arial"/>
          <w:color w:val="1B4F8A"/>
          <w:sz w:val="22"/>
          <w:szCs w:val="22"/>
        </w:rPr>
        <w:t xml:space="preserve">Site Manager  |  Project Manager  |  Licensed Builder (NSW)</w:t>
      </w:r>
    </w:p>
    <w:p>
      <w:pPr>
        <w:spacing w:after="16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Phone: 0416 808 040</w:t>
      </w:r>
    </w:p>
    <w:p>
      <w:pPr>
        <w:spacing w:after="16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Email: h.babapoor@gmail.com</w:t>
      </w:r>
    </w:p>
    <w:p>
      <w:pPr>
        <w:spacing w:after="16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LinkedIn: linkedin.com/in/hamid-babapoor-b128814b</w:t>
      </w:r>
    </w:p>
    <w:p>
      <w:pPr>
        <w:spacing w:after="16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Location: Sydney &amp; Central Coast, NSW</w:t>
      </w:r>
    </w:p>
    <w:p>
      <w:pPr>
        <w:spacing w:after="80" w:before="0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Builders Licence: NSW Fair Trading (Issued Sep 2024, Current)</w:t>
      </w:r>
    </w:p>
    <w:p>
      <w:pPr>
        <w:pBdr>
          <w:bottom w:val="single" w:color="1B4F8A" w:sz="6" w:space="1"/>
        </w:pBdr>
        <w:spacing w:after="100" w:before="0"/>
      </w:pP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PROFESSIONAL SUMMARY</w:t>
      </w:r>
    </w:p>
    <w:p>
      <w:pPr>
        <w:spacing w:after="100" w:before="6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Licensed Builder and Site Manager with 18+ years of residential construction experience across Sydney and the Central Coast, NSW. Specialist in high-end and luxury residential projects — custom homes, duplexes, and townhouses — managing every phase from site establishment and slab through to final handover and defect rectification. As sole site manager at Turyn Pty Ltd for 7+ years, delivered 15+ luxury builds totalling over $35M in construction value. Proficient in Procore, Buildertrend, MS Project, and AutoCAD. Holder of a current NSW Builders Licence (Fair Trading, Sep 2024), First Aid Certificate, and White Card.</w:t>
      </w: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CORE COMPETENCIES</w:t>
      </w:r>
    </w:p>
    <w:p>
      <w:pPr>
        <w:spacing w:after="80" w:before="60"/>
      </w:pPr>
      <w:r>
        <w:rPr>
          <w:rFonts w:ascii="Arial" w:cs="Arial" w:eastAsia="Arial" w:hAnsi="Arial"/>
          <w:color w:val="1A1A1A"/>
          <w:sz w:val="18"/>
          <w:szCs w:val="18"/>
        </w:rPr>
        <w:t xml:space="preserve">Site Manager  •  Project Manager  •  Site Supervisor  •  Residential Construction  •  High-End Residential  •  Luxury Residential  •  Custom Home Delivery  •  Bespoke Homes  •  Duplex  •  Townhouse  •  WHS  •  OH&amp;S  •  Safe Work Method Statements  •  SWMS  •  Subcontractor Management  •  Trade Coordination  •  Program Management  •  Scheduling  •  Cost Control  •  Budget Management  •  Variation Claims  •  Progress Claims  •  Defect Rectification  •  Site Handover  •  Material Procurement  •  Site Establishment  •  Procore  •  Buildertrend  •  MS Project  •  Microsoft Project  •  AutoCAD  •  Microsoft Office Suite  •  Civil Engineering  •  Licensed Builder  •  Builders Licence  •  NSW Fair Trading  •  First Aid  •  Sydney  •  Central Coast  •  NSW</w:t>
      </w: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PROFESSIONAL EXPERIENCE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Site Manager / Project Manager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Turyn Pty Ltd  (turyn.com.au)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Sydney &amp; Central Coast, NSW  |  Mar 2019 – Present  (6+ years)</w:t>
      </w:r>
    </w:p>
    <w:p>
      <w:pPr>
        <w:spacing w:after="40" w:before="60"/>
      </w:pPr>
      <w:r>
        <w:rPr>
          <w:rFonts w:ascii="Arial" w:cs="Arial" w:eastAsia="Arial" w:hAnsi="Arial"/>
          <w:b w:val="false"/>
          <w:bCs w:val="false"/>
          <w:i/>
          <w:iCs/>
          <w:color w:val="444444"/>
          <w:sz w:val="19"/>
          <w:szCs w:val="19"/>
        </w:rPr>
        <w:t xml:space="preserve">High-end and luxury residential construction — custom homes from slab to handover. Sole site manager on all projects.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Delivered 15+ bespoke luxury custom homes end-to-end as sole Site Manager, overseeing $35M+ in total residential construction value across all phases: site establishment, slab, structural frame, fit-out, final handover, and defect rectification.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Achieved zero lost-time injuries across 7+ years of continuous site operations by enforcing WHS / OH&amp;S compliance, Safe Work Method Statements (SWMS), and daily site safety audits.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Managed project programs in Procore and MS Project, preventing delays and keeping every luxury build on schedule and within budget across concurrent active sites.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Prepared, submitted, and won all variation claims and progress claims, recovering full contract value on every project.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Directed 8–12 subcontractors per project through Buildertrend, coordinating concrete, framing, wet trades, and finishes to ensure quality, schedule, and specification compliance.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Procured all materials against project programs, eliminating overordering and protecting margins on architect-specified bespoke finishes.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Site Manager / Contract Administrator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Granny Flat Leaders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Sydney, NSW  |  Feb 2017 – Mar 2019  (2 years)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Simultaneously supervised up to 15 active residential construction sites across Sydney, coordinating 40+ subcontractors to deliver every project on program and within budget.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Managed full construction cycle from site establishment through to finishes, enforcing WHS / OH&amp;S compliance and quality specifications across all sites.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Coordinated materials procurement and trade scheduling using Buildertrend to maintain continuous site workflow and meet client handover dates.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Site Manager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Intelligent Built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Sydney, NSW  |  Mar 2018 – Mar 2019  (1 year)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Managed residential construction site operations with full accountability for WHS compliance, subcontractor coordination, program, and quality outcomes.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Site Foreperson / Site Supervisor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Noor Development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Sydney, NSW  |  Jul 2015 – Feb 2017  (1 year 8 months)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Supervised 3 concurrent double-storey, double-brick residential projects (2 duplexes + 5-townhouse complex) with concrete slab and timber flat roof, from slab to completion.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Leading Hand Carpenter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Exact Form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Parramatta, Sydney, NSW  |  Aug 2014 – Jul 2015  (1 year)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Led carpentry and formwork team on the $300M, 29-floor luxury high-rise 'Project V' in Parramatta, liaising with planning engineers on construction scheduling and material requisition.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Site Engineer / Site Manager</w:t>
      </w:r>
      <w:r>
        <w:rPr>
          <w:rFonts w:ascii="Arial" w:cs="Arial" w:eastAsia="Arial" w:hAnsi="Arial"/>
          <w:color w:val="1B4F8A"/>
          <w:sz w:val="22"/>
          <w:szCs w:val="22"/>
        </w:rPr>
        <w:t xml:space="preserve">  |  Basa Construction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International  |  Mar 2007 – Jun 2014  (7 years)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Delivered 134 residential units across multiple projects and a 5,000m² concrete production facility as Site Engineer and Site Manager.</w:t>
      </w: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SKILLS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Construction Software: Procore, Buildertrend, MS Project (Microsoft Project), AutoCAD, Microsoft Office Suite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Construction Management: Site Management, Project Management, Program Scheduling, Cost Control, Budget Management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Compliance: WHS, OH&amp;S, Safe Work Method Statements (SWMS), Site Safety Audits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Commercial: Variation Claims, Progress Claims, Estimating, Quoting, Subcontractor Management, Defect Rectification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Languages: English (fluent), Farsi (fluent), Spanish (conversational)</w:t>
      </w: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EDUCATION</w:t>
      </w:r>
    </w:p>
    <w:p>
      <w:pPr>
        <w:spacing w:after="60" w:before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Bachelor of Engineering (Civil Engineering) — Ferdowsi University of Mashhad, Iran  |  2005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Diploma of Building and Construction (Building) — Guest Building Training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Certificate IV in Building and Construction (Building) — Guest Building Training</w:t>
      </w:r>
    </w:p>
    <w:p>
      <w:pPr>
        <w:pBdr>
          <w:bottom w:val="single" w:color="1B4F8A" w:sz="4" w:space="1"/>
        </w:pBdr>
        <w:spacing w:after="80" w:before="200"/>
      </w:pPr>
      <w:r>
        <w:rPr>
          <w:rFonts w:ascii="Arial" w:cs="Arial" w:eastAsia="Arial" w:hAnsi="Arial"/>
          <w:b/>
          <w:bCs/>
          <w:color w:val="1B4F8A"/>
          <w:spacing w:val="60"/>
          <w:sz w:val="22"/>
          <w:szCs w:val="22"/>
        </w:rPr>
        <w:t xml:space="preserve">LICENCES &amp; CERTIFICATIONS</w:t>
      </w:r>
    </w:p>
    <w:p>
      <w:pPr>
        <w:spacing w:after="60" w:before="60"/>
      </w:pPr>
      <w:r>
        <w:rPr>
          <w:rFonts w:ascii="Arial" w:cs="Arial" w:eastAsia="Arial" w:hAnsi="Arial"/>
          <w:b/>
          <w:bCs/>
          <w:i w:val="false"/>
          <w:iCs w:val="false"/>
          <w:color w:val="1A1A1A"/>
          <w:sz w:val="19"/>
          <w:szCs w:val="19"/>
        </w:rPr>
        <w:t xml:space="preserve">Builders Licence — NSW Fair Trading  |  Issued Sep 2024  |  Current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First Aid Certificate — Current</w:t>
      </w:r>
    </w:p>
    <w:p>
      <w:pPr>
        <w:spacing w:after="6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1A"/>
          <w:sz w:val="19"/>
          <w:szCs w:val="19"/>
        </w:rPr>
        <w:t xml:space="preserve">White Card — General Construction Induction (WorkSafe)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4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2026-05-28T03:50:25.834Z</dcterms:created>
  <dcterms:modified xsi:type="dcterms:W3CDTF">2026-05-28T03:50:25.834Z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